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2C3085" w:rsidRDefault="00B623FE" w:rsidP="00865666">
      <w:pPr>
        <w:sectPr w:rsidR="00B623FE" w:rsidRPr="002C3085" w:rsidSect="008E6727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227" w:gutter="0"/>
          <w:cols w:space="720"/>
          <w:docGrid w:linePitch="299"/>
        </w:sectPr>
      </w:pPr>
      <w:bookmarkStart w:id="0" w:name="_GoBack"/>
      <w:bookmarkEnd w:id="0"/>
    </w:p>
    <w:p w:rsidR="006C6EBB" w:rsidRPr="006C6EBB" w:rsidRDefault="006C6EBB" w:rsidP="006C6EBB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13"/>
      </w:tblGrid>
      <w:tr w:rsidR="00205AD8" w:rsidRPr="00205AD8" w:rsidTr="001C6023">
        <w:trPr>
          <w:trHeight w:val="808"/>
        </w:trPr>
        <w:tc>
          <w:tcPr>
            <w:tcW w:w="7513" w:type="dxa"/>
          </w:tcPr>
          <w:p w:rsidR="00205AD8" w:rsidRPr="00F407FB" w:rsidRDefault="00A974CD" w:rsidP="003926A1">
            <w:pPr>
              <w:pStyle w:val="Corpsdetexte"/>
            </w:pPr>
            <w:r>
              <w:t xml:space="preserve">Service émetteur : </w:t>
            </w:r>
            <w:r w:rsidR="001C6023" w:rsidRPr="001C6023">
              <w:t>Direction de l’Hospitalisation, de l’Autonomie et de la Performance</w:t>
            </w:r>
          </w:p>
          <w:p w:rsidR="00205AD8" w:rsidRDefault="00205AD8" w:rsidP="003926A1">
            <w:pPr>
              <w:pStyle w:val="Sous-titre2"/>
              <w:jc w:val="left"/>
            </w:pPr>
          </w:p>
          <w:p w:rsidR="00205AD8" w:rsidRPr="00E70520" w:rsidRDefault="00205AD8" w:rsidP="003926A1">
            <w:pPr>
              <w:pStyle w:val="Sous-titre2"/>
              <w:jc w:val="left"/>
            </w:pPr>
          </w:p>
          <w:p w:rsidR="008730D3" w:rsidRPr="001C6023" w:rsidRDefault="008730D3" w:rsidP="003926A1">
            <w:pPr>
              <w:pStyle w:val="Corpsdetexte"/>
              <w:rPr>
                <w:sz w:val="16"/>
              </w:rPr>
            </w:pPr>
            <w:r w:rsidRPr="008730D3">
              <w:rPr>
                <w:sz w:val="16"/>
              </w:rPr>
              <w:t>Date :</w:t>
            </w:r>
            <w:r w:rsidR="001C6023">
              <w:rPr>
                <w:sz w:val="16"/>
              </w:rPr>
              <w:t xml:space="preserve"> 01 06 2021</w:t>
            </w:r>
          </w:p>
        </w:tc>
      </w:tr>
    </w:tbl>
    <w:p w:rsidR="001C6023" w:rsidRDefault="00205AD8" w:rsidP="003F6BE9">
      <w:pPr>
        <w:pStyle w:val="Corpsdetexte"/>
      </w:pPr>
      <w:r>
        <w:t xml:space="preserve">                                                                    </w:t>
      </w:r>
    </w:p>
    <w:p w:rsidR="003F6BE9" w:rsidRPr="008730D3" w:rsidRDefault="001C6023" w:rsidP="003F6BE9">
      <w:pPr>
        <w:pStyle w:val="Corpsdetexte"/>
        <w:rPr>
          <w:rFonts w:asciiTheme="majorHAnsi" w:hAnsiTheme="majorHAnsi" w:cstheme="majorHAnsi"/>
          <w:b/>
          <w:sz w:val="24"/>
        </w:rPr>
      </w:pPr>
      <w:r>
        <w:t xml:space="preserve">                                                                       </w:t>
      </w:r>
      <w:r w:rsidR="00205AD8" w:rsidRPr="00205AD8">
        <w:rPr>
          <w:rFonts w:asciiTheme="majorHAnsi" w:hAnsiTheme="majorHAnsi" w:cstheme="majorHAnsi"/>
        </w:rPr>
        <w:t xml:space="preserve">  </w:t>
      </w:r>
      <w:r w:rsidR="00BD5469" w:rsidRPr="00BD5469">
        <w:t xml:space="preserve"> </w:t>
      </w:r>
      <w:r w:rsidR="00BD5469" w:rsidRPr="00BD5469">
        <w:rPr>
          <w:rFonts w:asciiTheme="majorHAnsi" w:hAnsiTheme="majorHAnsi" w:cstheme="majorHAnsi"/>
          <w:b/>
          <w:sz w:val="24"/>
        </w:rPr>
        <w:t xml:space="preserve">Appel à projets   </w:t>
      </w:r>
    </w:p>
    <w:p w:rsidR="00C17E7F" w:rsidRDefault="00C17E7F" w:rsidP="00C17E7F">
      <w:pPr>
        <w:pStyle w:val="Sous-titre2"/>
      </w:pPr>
      <w:r>
        <w:t xml:space="preserve">      </w:t>
      </w:r>
    </w:p>
    <w:p w:rsidR="00BD5469" w:rsidRDefault="00BD5469" w:rsidP="001C6023">
      <w:pPr>
        <w:pStyle w:val="Corpsdetexte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</w:t>
      </w:r>
    </w:p>
    <w:p w:rsidR="00BD5469" w:rsidRDefault="00BD5469" w:rsidP="00A974CD">
      <w:pPr>
        <w:pStyle w:val="Corpsdetexte"/>
        <w:jc w:val="center"/>
        <w:rPr>
          <w:rFonts w:asciiTheme="majorHAnsi" w:hAnsiTheme="majorHAnsi" w:cstheme="majorHAnsi"/>
          <w:b/>
          <w:sz w:val="24"/>
        </w:rPr>
      </w:pPr>
    </w:p>
    <w:p w:rsidR="00BD5469" w:rsidRPr="001C6023" w:rsidRDefault="00BD5469" w:rsidP="001C6023">
      <w:pPr>
        <w:pStyle w:val="Corpsdetexte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</w:t>
      </w:r>
      <w:r w:rsidRPr="00BD5469">
        <w:rPr>
          <w:rFonts w:asciiTheme="majorHAnsi" w:hAnsiTheme="majorHAnsi" w:cstheme="majorHAnsi"/>
          <w:b/>
          <w:sz w:val="24"/>
        </w:rPr>
        <w:t>Parcours de soins global aprè</w:t>
      </w:r>
      <w:r w:rsidR="001C6023">
        <w:rPr>
          <w:rFonts w:asciiTheme="majorHAnsi" w:hAnsiTheme="majorHAnsi" w:cstheme="majorHAnsi"/>
          <w:b/>
          <w:sz w:val="24"/>
        </w:rPr>
        <w:t>s le traitement d’un cancer 2021</w:t>
      </w:r>
    </w:p>
    <w:p w:rsidR="008324C8" w:rsidRPr="008324C8" w:rsidRDefault="008324C8" w:rsidP="008324C8">
      <w:pPr>
        <w:pStyle w:val="Corpsdetexte"/>
      </w:pPr>
    </w:p>
    <w:p w:rsidR="00BD5469" w:rsidRDefault="00BD5469" w:rsidP="001C6023">
      <w:pPr>
        <w:pStyle w:val="Titre1demapage"/>
      </w:pPr>
    </w:p>
    <w:p w:rsidR="008324C8" w:rsidRDefault="008324C8" w:rsidP="001C6023">
      <w:pPr>
        <w:pStyle w:val="Titre1demapage"/>
      </w:pPr>
    </w:p>
    <w:p w:rsidR="00BD5469" w:rsidRDefault="008324C8" w:rsidP="001C6023">
      <w:pPr>
        <w:pStyle w:val="Titre1demapage"/>
      </w:pPr>
      <w:r>
        <w:t>Dossier t</w:t>
      </w:r>
      <w:r w:rsidR="008E6727">
        <w:t>ype de réponse</w:t>
      </w:r>
    </w:p>
    <w:p w:rsidR="00BD5469" w:rsidRDefault="00BD5469" w:rsidP="001C6023">
      <w:pPr>
        <w:pStyle w:val="Titre1demapage"/>
      </w:pPr>
    </w:p>
    <w:p w:rsidR="008324C8" w:rsidRPr="008324C8" w:rsidRDefault="008324C8" w:rsidP="008324C8">
      <w:pPr>
        <w:pStyle w:val="Corpsdetexte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8324C8" w:rsidRPr="008E6727" w:rsidTr="0071314D">
        <w:trPr>
          <w:trHeight w:val="74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 xml:space="preserve">Dispositif ou structure offrant des soins oncologiques de support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Indiquer précisément le nom du bénéficiaire potentiel de l’appel à projet, l’adresse complète, le numéro SIRET et joindre un RIB du bénéficiaire potentiel au dossier.</w:t>
            </w:r>
          </w:p>
        </w:tc>
      </w:tr>
      <w:tr w:rsidR="008324C8" w:rsidRPr="008E6727" w:rsidTr="0071314D">
        <w:trPr>
          <w:trHeight w:val="65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Porteur du projet</w:t>
            </w:r>
          </w:p>
          <w:p w:rsidR="008324C8" w:rsidRPr="008324C8" w:rsidRDefault="008324C8" w:rsidP="001C6023">
            <w:pPr>
              <w:pStyle w:val="Titre1demapage"/>
            </w:pPr>
            <w:r w:rsidRPr="008324C8">
              <w:t xml:space="preserve">+ Interlocuteur privilégié avec l’ARS du réseau ou de la structure offrant des soins oncologiques de support  dans le cadre de cet AAP 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24C8" w:rsidRPr="008324C8" w:rsidRDefault="008324C8" w:rsidP="001C6023">
            <w:pPr>
              <w:pStyle w:val="Titre1demapage"/>
            </w:pPr>
          </w:p>
        </w:tc>
      </w:tr>
      <w:tr w:rsidR="008324C8" w:rsidRPr="008E6727" w:rsidTr="0071314D">
        <w:trPr>
          <w:trHeight w:val="927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  <w:r w:rsidRPr="008324C8">
              <w:t>Il vous est possible d’insérer des documents dans les champs réservés aux réponses à apporter</w:t>
            </w:r>
          </w:p>
          <w:p w:rsidR="008324C8" w:rsidRPr="008324C8" w:rsidRDefault="008324C8" w:rsidP="001C6023">
            <w:pPr>
              <w:pStyle w:val="Titre1demapage"/>
            </w:pPr>
          </w:p>
        </w:tc>
      </w:tr>
      <w:tr w:rsidR="008324C8" w:rsidRPr="008E6727" w:rsidTr="0071314D">
        <w:trPr>
          <w:trHeight w:val="727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Pilotes de la démarche-Noms et spécialités des professionnels engagés</w:t>
            </w:r>
          </w:p>
        </w:tc>
      </w:tr>
      <w:tr w:rsidR="008324C8" w:rsidRPr="008E6727" w:rsidTr="008324C8">
        <w:trPr>
          <w:trHeight w:val="850"/>
        </w:trPr>
        <w:tc>
          <w:tcPr>
            <w:tcW w:w="9747" w:type="dxa"/>
            <w:gridSpan w:val="2"/>
            <w:shd w:val="clear" w:color="auto" w:fill="auto"/>
          </w:tcPr>
          <w:p w:rsidR="008324C8" w:rsidRDefault="008324C8" w:rsidP="001C6023">
            <w:pPr>
              <w:pStyle w:val="Titre1demapage"/>
            </w:pPr>
          </w:p>
          <w:p w:rsidR="008324C8" w:rsidRDefault="008324C8" w:rsidP="008324C8">
            <w:pPr>
              <w:pStyle w:val="Corpsdetexte"/>
            </w:pPr>
          </w:p>
          <w:p w:rsidR="008324C8" w:rsidRDefault="008324C8" w:rsidP="008324C8">
            <w:pPr>
              <w:pStyle w:val="Corpsdetexte"/>
            </w:pPr>
          </w:p>
          <w:p w:rsidR="008324C8" w:rsidRPr="008324C8" w:rsidRDefault="008324C8" w:rsidP="008324C8">
            <w:pPr>
              <w:pStyle w:val="Corpsdetexte"/>
            </w:pPr>
          </w:p>
        </w:tc>
      </w:tr>
      <w:tr w:rsidR="008324C8" w:rsidRPr="008E6727" w:rsidTr="0071314D">
        <w:trPr>
          <w:trHeight w:val="566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Description du parcours (conforme à l’AAP)</w:t>
            </w:r>
          </w:p>
        </w:tc>
      </w:tr>
      <w:tr w:rsidR="008324C8" w:rsidRPr="008E6727" w:rsidTr="0071314D">
        <w:trPr>
          <w:trHeight w:val="918"/>
        </w:trPr>
        <w:tc>
          <w:tcPr>
            <w:tcW w:w="9747" w:type="dxa"/>
            <w:gridSpan w:val="2"/>
            <w:shd w:val="clear" w:color="auto" w:fill="auto"/>
          </w:tcPr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</w:p>
          <w:p w:rsidR="008324C8" w:rsidRDefault="008324C8" w:rsidP="001C6023">
            <w:pPr>
              <w:pStyle w:val="Titre1demapage"/>
            </w:pPr>
          </w:p>
          <w:p w:rsidR="008324C8" w:rsidRPr="008324C8" w:rsidRDefault="008324C8" w:rsidP="008324C8">
            <w:pPr>
              <w:pStyle w:val="Corpsdetexte"/>
            </w:pPr>
          </w:p>
        </w:tc>
      </w:tr>
      <w:tr w:rsidR="008324C8" w:rsidRPr="008E6727" w:rsidTr="008324C8">
        <w:trPr>
          <w:trHeight w:val="756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Rôle précis des spécialistes :diététiciens, psychologues, éducateurs en activité physique adaptée, intervenant dans le parcours – joindre attestations ou diplômes</w:t>
            </w:r>
          </w:p>
        </w:tc>
      </w:tr>
      <w:tr w:rsidR="008324C8" w:rsidRPr="008E6727" w:rsidTr="008324C8">
        <w:trPr>
          <w:trHeight w:val="976"/>
        </w:trPr>
        <w:tc>
          <w:tcPr>
            <w:tcW w:w="9747" w:type="dxa"/>
            <w:gridSpan w:val="2"/>
            <w:shd w:val="clear" w:color="auto" w:fill="auto"/>
          </w:tcPr>
          <w:p w:rsidR="008324C8" w:rsidRPr="008324C8" w:rsidRDefault="008324C8" w:rsidP="001C6023">
            <w:pPr>
              <w:pStyle w:val="Titre1demapage"/>
            </w:pPr>
          </w:p>
        </w:tc>
      </w:tr>
      <w:tr w:rsidR="008324C8" w:rsidRPr="008E6727" w:rsidTr="0071314D">
        <w:trPr>
          <w:trHeight w:val="699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lastRenderedPageBreak/>
              <w:t>Le nombre estimé de patients inclus  avec le calcul et le périmètre territorial couvert.</w:t>
            </w:r>
          </w:p>
        </w:tc>
      </w:tr>
      <w:tr w:rsidR="008324C8" w:rsidRPr="008E6727" w:rsidTr="0071314D">
        <w:trPr>
          <w:trHeight w:val="69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</w:p>
          <w:p w:rsidR="008324C8" w:rsidRDefault="008324C8" w:rsidP="001C6023">
            <w:pPr>
              <w:pStyle w:val="Titre1demapage"/>
            </w:pPr>
          </w:p>
          <w:p w:rsidR="008324C8" w:rsidRPr="008324C8" w:rsidRDefault="008324C8" w:rsidP="008324C8">
            <w:pPr>
              <w:pStyle w:val="Corpsdetexte"/>
            </w:pPr>
          </w:p>
        </w:tc>
      </w:tr>
      <w:tr w:rsidR="008324C8" w:rsidRPr="008E6727" w:rsidTr="0071314D">
        <w:trPr>
          <w:trHeight w:val="699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Bilan financier du parcours (conforme à l’AAP) et part à financer par l’appel à projets. Détail des prix des séances, des bilans et des forfaits, ainsi que le caractère individuel ou collectif, avec le temps imparti.(Se conformer aux consignes de l’appel à projets)</w:t>
            </w:r>
          </w:p>
        </w:tc>
      </w:tr>
      <w:tr w:rsidR="008324C8" w:rsidRPr="008E6727" w:rsidTr="008324C8">
        <w:trPr>
          <w:trHeight w:val="910"/>
        </w:trPr>
        <w:tc>
          <w:tcPr>
            <w:tcW w:w="9747" w:type="dxa"/>
            <w:gridSpan w:val="2"/>
            <w:shd w:val="clear" w:color="auto" w:fill="auto"/>
          </w:tcPr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</w:p>
        </w:tc>
      </w:tr>
      <w:tr w:rsidR="008324C8" w:rsidRPr="008E6727" w:rsidTr="0071314D">
        <w:trPr>
          <w:trHeight w:val="554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Documents associés au parcours (contrats, protocoles…) y compris documents d’information pour le patient</w:t>
            </w:r>
          </w:p>
        </w:tc>
      </w:tr>
      <w:tr w:rsidR="008324C8" w:rsidRPr="008E6727" w:rsidTr="008324C8">
        <w:trPr>
          <w:trHeight w:val="988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324C8" w:rsidRDefault="008324C8" w:rsidP="001C6023">
            <w:pPr>
              <w:pStyle w:val="Titre1demapage"/>
            </w:pPr>
          </w:p>
          <w:p w:rsidR="008324C8" w:rsidRDefault="008324C8" w:rsidP="008324C8">
            <w:pPr>
              <w:pStyle w:val="Corpsdetexte"/>
            </w:pPr>
          </w:p>
          <w:p w:rsidR="008324C8" w:rsidRPr="008324C8" w:rsidRDefault="008324C8" w:rsidP="008324C8">
            <w:pPr>
              <w:pStyle w:val="Corpsdetexte"/>
            </w:pPr>
          </w:p>
        </w:tc>
      </w:tr>
    </w:tbl>
    <w:p w:rsidR="008324C8" w:rsidRPr="008324C8" w:rsidRDefault="008324C8" w:rsidP="001C6023">
      <w:pPr>
        <w:pStyle w:val="Titre1demapage"/>
      </w:pPr>
    </w:p>
    <w:p w:rsidR="008324C8" w:rsidRPr="001C6023" w:rsidRDefault="008324C8" w:rsidP="001C6023">
      <w:pPr>
        <w:pStyle w:val="Titre1demapage"/>
      </w:pPr>
      <w:r w:rsidRPr="001C6023">
        <w:t>Retour attendu au plus tard pour le vendredi 3</w:t>
      </w:r>
      <w:r w:rsidRPr="001C6023">
        <w:rPr>
          <w:vertAlign w:val="superscript"/>
        </w:rPr>
        <w:t xml:space="preserve"> </w:t>
      </w:r>
      <w:r w:rsidRPr="001C6023">
        <w:t>septembre 2021 (4 pages maximum)</w:t>
      </w:r>
    </w:p>
    <w:p w:rsidR="00BD5469" w:rsidRDefault="00BD5469" w:rsidP="001C6023">
      <w:pPr>
        <w:pStyle w:val="Titre1demapage"/>
      </w:pPr>
    </w:p>
    <w:p w:rsidR="00BD5469" w:rsidRDefault="00BD5469" w:rsidP="001C6023">
      <w:pPr>
        <w:pStyle w:val="Titre1demapage"/>
      </w:pPr>
    </w:p>
    <w:p w:rsidR="003F6BE9" w:rsidRDefault="003F6BE9" w:rsidP="00986371">
      <w:pPr>
        <w:pStyle w:val="Corpsdetexte"/>
      </w:pPr>
    </w:p>
    <w:p w:rsidR="003F6BE9" w:rsidRDefault="003F6BE9" w:rsidP="003F6BE9">
      <w:pPr>
        <w:pStyle w:val="Corpsdetexte"/>
      </w:pPr>
    </w:p>
    <w:p w:rsidR="003F6BE9" w:rsidRDefault="003F6BE9" w:rsidP="003F6BE9">
      <w:pPr>
        <w:pStyle w:val="Corpsdetexte"/>
      </w:pPr>
    </w:p>
    <w:p w:rsidR="00BD5B09" w:rsidRDefault="00BD5B09" w:rsidP="00B017CF">
      <w:pPr>
        <w:pStyle w:val="Corpsdetexte"/>
      </w:pPr>
    </w:p>
    <w:p w:rsidR="00BD5469" w:rsidRPr="00FD5CC3" w:rsidRDefault="00BD5469" w:rsidP="00B017CF">
      <w:pPr>
        <w:pStyle w:val="Corpsdetexte"/>
      </w:pPr>
    </w:p>
    <w:sectPr w:rsidR="00BD5469" w:rsidRPr="00FD5CC3" w:rsidSect="00BE4A9A">
      <w:headerReference w:type="default" r:id="rId11"/>
      <w:footerReference w:type="default" r:id="rId12"/>
      <w:type w:val="continuous"/>
      <w:pgSz w:w="11910" w:h="16840"/>
      <w:pgMar w:top="665" w:right="964" w:bottom="709" w:left="964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7F" w:rsidRDefault="003C697F" w:rsidP="0079276E">
      <w:r>
        <w:separator/>
      </w:r>
    </w:p>
  </w:endnote>
  <w:endnote w:type="continuationSeparator" w:id="0">
    <w:p w:rsidR="003C697F" w:rsidRDefault="003C697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9A" w:rsidRPr="00BE4A9A" w:rsidRDefault="00BE4A9A" w:rsidP="00BE4A9A"/>
  <w:p w:rsidR="00BE4A9A" w:rsidRPr="00BE4A9A" w:rsidRDefault="00BE4A9A" w:rsidP="00BE4A9A"/>
  <w:p w:rsidR="00BE4A9A" w:rsidRDefault="00BE4A9A" w:rsidP="00BE4A9A">
    <w:pPr>
      <w:spacing w:line="161" w:lineRule="exact"/>
      <w:rPr>
        <w:color w:val="939598"/>
        <w:sz w:val="14"/>
        <w:lang w:val="fr-FR"/>
      </w:rPr>
    </w:pPr>
  </w:p>
  <w:p w:rsidR="00BE4A9A" w:rsidRDefault="00BE4A9A" w:rsidP="00BE4A9A">
    <w:pPr>
      <w:spacing w:line="161" w:lineRule="exact"/>
      <w:rPr>
        <w:color w:val="939598"/>
        <w:sz w:val="14"/>
        <w:lang w:val="fr-FR"/>
      </w:rPr>
    </w:pPr>
  </w:p>
  <w:p w:rsidR="00FD6D00" w:rsidRPr="00FD6D00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Agence régionale de santé (ARS) Bretagne</w:t>
    </w:r>
  </w:p>
  <w:p w:rsidR="00FD6D00" w:rsidRPr="00FD6D00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6, place des Colom</w:t>
    </w:r>
    <w:r w:rsidR="001C6023">
      <w:rPr>
        <w:color w:val="939598"/>
        <w:sz w:val="14"/>
        <w:lang w:val="fr-FR"/>
      </w:rPr>
      <w:t>bes - CS 14253 | 35042 RENNES Ce</w:t>
    </w:r>
    <w:r w:rsidRPr="00FD6D00">
      <w:rPr>
        <w:color w:val="939598"/>
        <w:sz w:val="14"/>
        <w:lang w:val="fr-FR"/>
      </w:rPr>
      <w:t xml:space="preserve">dex -  Tél. : 02 90 08 80 00 </w:t>
    </w:r>
  </w:p>
  <w:p w:rsidR="00BE4A9A" w:rsidRPr="00BE4A9A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http://www.ars.bretagne.sante.fr</w:t>
    </w:r>
  </w:p>
  <w:sdt>
    <w:sdtPr>
      <w:rPr>
        <w:sz w:val="14"/>
        <w:szCs w:val="14"/>
      </w:rPr>
      <w:id w:val="433481388"/>
      <w:docPartObj>
        <w:docPartGallery w:val="Page Numbers (Bottom of Page)"/>
        <w:docPartUnique/>
      </w:docPartObj>
    </w:sdtPr>
    <w:sdtEndPr/>
    <w:sdtContent>
      <w:p w:rsidR="00BE4A9A" w:rsidRPr="00BE4A9A" w:rsidRDefault="00BE4A9A" w:rsidP="00BE4A9A">
        <w:pPr>
          <w:framePr w:wrap="none" w:vAnchor="text" w:hAnchor="page" w:x="5906" w:y="18"/>
          <w:tabs>
            <w:tab w:val="center" w:pos="4513"/>
            <w:tab w:val="right" w:pos="9026"/>
          </w:tabs>
          <w:rPr>
            <w:sz w:val="14"/>
            <w:szCs w:val="14"/>
            <w:lang w:val="fr-FR"/>
          </w:rPr>
        </w:pPr>
        <w:r w:rsidRPr="00BE4A9A">
          <w:rPr>
            <w:sz w:val="14"/>
            <w:szCs w:val="14"/>
          </w:rPr>
          <w:fldChar w:fldCharType="begin"/>
        </w:r>
        <w:r w:rsidRPr="00BE4A9A">
          <w:rPr>
            <w:sz w:val="14"/>
            <w:szCs w:val="14"/>
            <w:lang w:val="fr-FR"/>
          </w:rPr>
          <w:instrText xml:space="preserve"> PAGE </w:instrText>
        </w:r>
        <w:r w:rsidRPr="00BE4A9A">
          <w:rPr>
            <w:sz w:val="14"/>
            <w:szCs w:val="14"/>
          </w:rPr>
          <w:fldChar w:fldCharType="separate"/>
        </w:r>
        <w:r w:rsidR="00AB0773">
          <w:rPr>
            <w:noProof/>
            <w:sz w:val="14"/>
            <w:szCs w:val="14"/>
            <w:lang w:val="fr-FR"/>
          </w:rPr>
          <w:t>1</w:t>
        </w:r>
        <w:r w:rsidRPr="00BE4A9A">
          <w:rPr>
            <w:sz w:val="14"/>
            <w:szCs w:val="14"/>
          </w:rPr>
          <w:fldChar w:fldCharType="end"/>
        </w:r>
      </w:p>
    </w:sdtContent>
  </w:sdt>
  <w:p w:rsidR="00BE4A9A" w:rsidRPr="00BE4A9A" w:rsidRDefault="00BE4A9A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00" w:rsidRDefault="00FD6D00" w:rsidP="00FD6D00">
    <w:pPr>
      <w:pStyle w:val="PieddePage2"/>
    </w:pPr>
    <w:r>
      <w:t>Agence régionale de santé (ARS) Bretagne</w:t>
    </w:r>
  </w:p>
  <w:p w:rsidR="00FD6D00" w:rsidRDefault="00FD6D00" w:rsidP="00FD6D00">
    <w:pPr>
      <w:pStyle w:val="PieddePage2"/>
    </w:pPr>
    <w:r>
      <w:t>6, place des Colom</w:t>
    </w:r>
    <w:r w:rsidR="001C6023">
      <w:t>bes - CS 14253 | 35042 RENNES Ce</w:t>
    </w:r>
    <w:r>
      <w:t xml:space="preserve">dex -  Tél. : 02 90 08 80 00 </w:t>
    </w:r>
  </w:p>
  <w:p w:rsidR="008443A5" w:rsidRPr="00290741" w:rsidRDefault="00FD6D00" w:rsidP="00FD6D00">
    <w:pPr>
      <w:pStyle w:val="PieddePage2"/>
    </w:pPr>
    <w:r>
      <w:t>http://www.ars.bretagne.sante.fr</w:t>
    </w:r>
  </w:p>
  <w:sdt>
    <w:sdtPr>
      <w:rPr>
        <w:rStyle w:val="Numrodepage"/>
        <w:sz w:val="14"/>
        <w:szCs w:val="14"/>
      </w:rPr>
      <w:id w:val="3309548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Pr="008443A5" w:rsidRDefault="008443A5" w:rsidP="008443A5">
        <w:pPr>
          <w:pStyle w:val="Pieddepage"/>
          <w:framePr w:wrap="none" w:vAnchor="text" w:hAnchor="page" w:x="5906" w:y="18"/>
          <w:rPr>
            <w:rStyle w:val="Numrodepage"/>
            <w:sz w:val="14"/>
            <w:szCs w:val="14"/>
            <w:lang w:val="fr-FR"/>
          </w:rPr>
        </w:pPr>
        <w:r w:rsidRPr="008443A5">
          <w:rPr>
            <w:rStyle w:val="Numrodepage"/>
            <w:sz w:val="14"/>
            <w:szCs w:val="14"/>
          </w:rPr>
          <w:fldChar w:fldCharType="begin"/>
        </w:r>
        <w:r w:rsidRPr="008443A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8443A5">
          <w:rPr>
            <w:rStyle w:val="Numrodepage"/>
            <w:sz w:val="14"/>
            <w:szCs w:val="14"/>
          </w:rPr>
          <w:fldChar w:fldCharType="separate"/>
        </w:r>
        <w:r w:rsidR="00AB0773">
          <w:rPr>
            <w:rStyle w:val="Numrodepage"/>
            <w:noProof/>
            <w:sz w:val="14"/>
            <w:szCs w:val="14"/>
            <w:lang w:val="fr-FR"/>
          </w:rPr>
          <w:t>2</w:t>
        </w:r>
        <w:r w:rsidRPr="008443A5">
          <w:rPr>
            <w:rStyle w:val="Numrodepage"/>
            <w:sz w:val="14"/>
            <w:szCs w:val="14"/>
          </w:rPr>
          <w:fldChar w:fldCharType="end"/>
        </w:r>
      </w:p>
    </w:sdtContent>
  </w:sdt>
  <w:p w:rsidR="008443A5" w:rsidRPr="00C666FD" w:rsidRDefault="008443A5">
    <w:pPr>
      <w:pStyle w:val="Pieddepage"/>
      <w:rPr>
        <w:lang w:val="fr-FR"/>
      </w:rPr>
    </w:pPr>
  </w:p>
  <w:p w:rsidR="005A0827" w:rsidRPr="008324C8" w:rsidRDefault="005A082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7F" w:rsidRDefault="003C697F" w:rsidP="0079276E">
      <w:r>
        <w:separator/>
      </w:r>
    </w:p>
  </w:footnote>
  <w:footnote w:type="continuationSeparator" w:id="0">
    <w:p w:rsidR="003C697F" w:rsidRDefault="003C697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20" w:rsidRDefault="00BE4A9A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EF44CD0" wp14:editId="3D33A526">
          <wp:simplePos x="0" y="0"/>
          <wp:positionH relativeFrom="column">
            <wp:posOffset>4911725</wp:posOffset>
          </wp:positionH>
          <wp:positionV relativeFrom="paragraph">
            <wp:posOffset>-81280</wp:posOffset>
          </wp:positionV>
          <wp:extent cx="1515110" cy="872490"/>
          <wp:effectExtent l="0" t="0" r="8890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20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B0B401F" wp14:editId="49A7A1BB">
          <wp:simplePos x="0" y="0"/>
          <wp:positionH relativeFrom="column">
            <wp:posOffset>-120015</wp:posOffset>
          </wp:positionH>
          <wp:positionV relativeFrom="paragraph">
            <wp:posOffset>-202565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20">
      <w:rPr>
        <w:b/>
        <w:bCs/>
        <w:sz w:val="24"/>
        <w:szCs w:val="24"/>
      </w:rPr>
      <w:tab/>
    </w:r>
  </w:p>
  <w:p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1C3E20" w:rsidRDefault="001C3E20" w:rsidP="001C3E20">
    <w:pPr>
      <w:pStyle w:val="En-tte"/>
      <w:rPr>
        <w:lang w:val="fr-FR"/>
      </w:rPr>
    </w:pPr>
  </w:p>
  <w:p w:rsidR="001C3E20" w:rsidRDefault="001C3E20" w:rsidP="001C3E20">
    <w:pPr>
      <w:pStyle w:val="En-tte"/>
      <w:rPr>
        <w:lang w:val="fr-FR"/>
      </w:rPr>
    </w:pPr>
  </w:p>
  <w:p w:rsidR="008D6F92" w:rsidRDefault="008D6F92" w:rsidP="008D6F92">
    <w:pPr>
      <w:pStyle w:val="En-tte"/>
      <w:rPr>
        <w:lang w:val="fr-FR"/>
      </w:rPr>
    </w:pPr>
  </w:p>
  <w:p w:rsidR="008D6F92" w:rsidRDefault="008D6F92" w:rsidP="008D6F92">
    <w:pPr>
      <w:pStyle w:val="En-tte"/>
      <w:rPr>
        <w:lang w:val="fr-FR"/>
      </w:rPr>
    </w:pPr>
  </w:p>
  <w:p w:rsidR="004D141A" w:rsidRPr="00146FE3" w:rsidRDefault="004D141A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5A0827" w:rsidRDefault="005A082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D8"/>
    <w:rsid w:val="0001014A"/>
    <w:rsid w:val="00011C63"/>
    <w:rsid w:val="000301D7"/>
    <w:rsid w:val="00041EC8"/>
    <w:rsid w:val="00077A96"/>
    <w:rsid w:val="000924D0"/>
    <w:rsid w:val="000A6C2F"/>
    <w:rsid w:val="00146FE3"/>
    <w:rsid w:val="00167430"/>
    <w:rsid w:val="001748BA"/>
    <w:rsid w:val="001A29D5"/>
    <w:rsid w:val="001C3E20"/>
    <w:rsid w:val="001C6023"/>
    <w:rsid w:val="001E672A"/>
    <w:rsid w:val="00205AD8"/>
    <w:rsid w:val="00211923"/>
    <w:rsid w:val="00247974"/>
    <w:rsid w:val="00290741"/>
    <w:rsid w:val="002973A4"/>
    <w:rsid w:val="002A6968"/>
    <w:rsid w:val="002C3085"/>
    <w:rsid w:val="003760FE"/>
    <w:rsid w:val="00384B76"/>
    <w:rsid w:val="003C697F"/>
    <w:rsid w:val="003F6BE9"/>
    <w:rsid w:val="00431A4F"/>
    <w:rsid w:val="00465630"/>
    <w:rsid w:val="004849D6"/>
    <w:rsid w:val="004D141A"/>
    <w:rsid w:val="00501CA0"/>
    <w:rsid w:val="00573D2D"/>
    <w:rsid w:val="00590D9F"/>
    <w:rsid w:val="00594E58"/>
    <w:rsid w:val="005A0827"/>
    <w:rsid w:val="005C00FB"/>
    <w:rsid w:val="005F2E98"/>
    <w:rsid w:val="00640EF0"/>
    <w:rsid w:val="006542B1"/>
    <w:rsid w:val="00670C89"/>
    <w:rsid w:val="006C6EBB"/>
    <w:rsid w:val="007059B4"/>
    <w:rsid w:val="0074724D"/>
    <w:rsid w:val="00774D33"/>
    <w:rsid w:val="0078108E"/>
    <w:rsid w:val="0079276E"/>
    <w:rsid w:val="007B2CAA"/>
    <w:rsid w:val="007E39E5"/>
    <w:rsid w:val="008023B9"/>
    <w:rsid w:val="00807CCD"/>
    <w:rsid w:val="008202D7"/>
    <w:rsid w:val="008324C8"/>
    <w:rsid w:val="00842A4A"/>
    <w:rsid w:val="008443A5"/>
    <w:rsid w:val="00851458"/>
    <w:rsid w:val="00865666"/>
    <w:rsid w:val="008730D3"/>
    <w:rsid w:val="008C5E2F"/>
    <w:rsid w:val="008D6F92"/>
    <w:rsid w:val="008E6727"/>
    <w:rsid w:val="00986371"/>
    <w:rsid w:val="00992DBA"/>
    <w:rsid w:val="00996F94"/>
    <w:rsid w:val="009A7788"/>
    <w:rsid w:val="009C7EC1"/>
    <w:rsid w:val="009F6BBF"/>
    <w:rsid w:val="00A30EA6"/>
    <w:rsid w:val="00A72F59"/>
    <w:rsid w:val="00A8461C"/>
    <w:rsid w:val="00A94300"/>
    <w:rsid w:val="00A974CD"/>
    <w:rsid w:val="00AB0773"/>
    <w:rsid w:val="00B017CF"/>
    <w:rsid w:val="00B55A05"/>
    <w:rsid w:val="00B611CC"/>
    <w:rsid w:val="00B623FE"/>
    <w:rsid w:val="00BD5469"/>
    <w:rsid w:val="00BD5B09"/>
    <w:rsid w:val="00BE4A9A"/>
    <w:rsid w:val="00C17E7F"/>
    <w:rsid w:val="00C3388C"/>
    <w:rsid w:val="00C40374"/>
    <w:rsid w:val="00C65EA7"/>
    <w:rsid w:val="00C666FD"/>
    <w:rsid w:val="00C67312"/>
    <w:rsid w:val="00CD5E65"/>
    <w:rsid w:val="00CE6D13"/>
    <w:rsid w:val="00D10C52"/>
    <w:rsid w:val="00D13006"/>
    <w:rsid w:val="00D262EC"/>
    <w:rsid w:val="00D63BA0"/>
    <w:rsid w:val="00D75B77"/>
    <w:rsid w:val="00DB2233"/>
    <w:rsid w:val="00E13FDD"/>
    <w:rsid w:val="00E30C47"/>
    <w:rsid w:val="00E5641C"/>
    <w:rsid w:val="00E56942"/>
    <w:rsid w:val="00E75FC7"/>
    <w:rsid w:val="00E928E8"/>
    <w:rsid w:val="00E95F90"/>
    <w:rsid w:val="00EC49E5"/>
    <w:rsid w:val="00EF7D46"/>
    <w:rsid w:val="00F04A7E"/>
    <w:rsid w:val="00F476D8"/>
    <w:rsid w:val="00F67DE3"/>
    <w:rsid w:val="00F8411F"/>
    <w:rsid w:val="00FC08B1"/>
    <w:rsid w:val="00FD5CC3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290835-5EA1-4171-9D9D-0B212CF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BE9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1C6023"/>
    <w:pPr>
      <w:tabs>
        <w:tab w:val="left" w:pos="709"/>
      </w:tabs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1C6023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4D12-E885-4638-8C8E-F9540E9D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KERMARREC Morgane</cp:lastModifiedBy>
  <cp:revision>2</cp:revision>
  <dcterms:created xsi:type="dcterms:W3CDTF">2021-06-01T11:46:00Z</dcterms:created>
  <dcterms:modified xsi:type="dcterms:W3CDTF">2021-06-01T11:46:00Z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